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6F" w:rsidRPr="00D6176F" w:rsidRDefault="00D6176F" w:rsidP="00D617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D6176F">
        <w:rPr>
          <w:rFonts w:ascii="Times New Roman" w:eastAsia="Times New Roman" w:hAnsi="Times New Roman" w:cs="Times New Roman"/>
          <w:b/>
          <w:bCs/>
          <w:sz w:val="36"/>
          <w:szCs w:val="36"/>
          <w:lang w:eastAsia="sk-SK"/>
        </w:rPr>
        <w:t xml:space="preserve">Zásady hospodárenia a nakladania </w:t>
      </w:r>
      <w:r>
        <w:rPr>
          <w:rFonts w:ascii="Times New Roman" w:eastAsia="Times New Roman" w:hAnsi="Times New Roman" w:cs="Times New Roman"/>
          <w:b/>
          <w:bCs/>
          <w:sz w:val="36"/>
          <w:szCs w:val="36"/>
          <w:lang w:eastAsia="sk-SK"/>
        </w:rPr>
        <w:t>s majetkom obce CEROVO</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Obec</w:t>
      </w:r>
      <w:r>
        <w:rPr>
          <w:rFonts w:ascii="Times New Roman" w:eastAsia="Times New Roman" w:hAnsi="Times New Roman" w:cs="Times New Roman"/>
          <w:sz w:val="24"/>
          <w:szCs w:val="24"/>
          <w:lang w:eastAsia="sk-SK"/>
        </w:rPr>
        <w:t xml:space="preserve">né zastupiteľstvo v Cerove </w:t>
      </w:r>
      <w:r w:rsidRPr="00D6176F">
        <w:rPr>
          <w:rFonts w:ascii="Times New Roman" w:eastAsia="Times New Roman" w:hAnsi="Times New Roman" w:cs="Times New Roman"/>
          <w:sz w:val="24"/>
          <w:szCs w:val="24"/>
          <w:lang w:eastAsia="sk-SK"/>
        </w:rPr>
        <w:t xml:space="preserve"> na základe ustanovenia </w:t>
      </w:r>
      <w:hyperlink r:id="rId5" w:tgtFrame="_blank" w:history="1">
        <w:r w:rsidRPr="00D6176F">
          <w:rPr>
            <w:rFonts w:ascii="Times New Roman" w:eastAsia="Times New Roman" w:hAnsi="Times New Roman" w:cs="Times New Roman"/>
            <w:color w:val="0000FF"/>
            <w:sz w:val="24"/>
            <w:szCs w:val="24"/>
            <w:u w:val="single"/>
            <w:lang w:eastAsia="sk-SK"/>
          </w:rPr>
          <w:t>§ 11 ods. 4 písm. a) zákona č. 369/1990 Zb.</w:t>
        </w:r>
      </w:hyperlink>
      <w:r w:rsidRPr="00D6176F">
        <w:rPr>
          <w:rFonts w:ascii="Times New Roman" w:eastAsia="Times New Roman" w:hAnsi="Times New Roman" w:cs="Times New Roman"/>
          <w:sz w:val="24"/>
          <w:szCs w:val="24"/>
          <w:lang w:eastAsia="sk-SK"/>
        </w:rPr>
        <w:t> o obecnom zriadení a </w:t>
      </w:r>
      <w:hyperlink r:id="rId6" w:tgtFrame="_blank" w:history="1">
        <w:r w:rsidRPr="00D6176F">
          <w:rPr>
            <w:rFonts w:ascii="Times New Roman" w:eastAsia="Times New Roman" w:hAnsi="Times New Roman" w:cs="Times New Roman"/>
            <w:color w:val="0000FF"/>
            <w:sz w:val="24"/>
            <w:szCs w:val="24"/>
            <w:u w:val="single"/>
            <w:lang w:eastAsia="sk-SK"/>
          </w:rPr>
          <w:t>§ 9 ods. 1 zákona č. 138/1991 Zb.</w:t>
        </w:r>
      </w:hyperlink>
      <w:r w:rsidRPr="00D6176F">
        <w:rPr>
          <w:rFonts w:ascii="Times New Roman" w:eastAsia="Times New Roman" w:hAnsi="Times New Roman" w:cs="Times New Roman"/>
          <w:sz w:val="24"/>
          <w:szCs w:val="24"/>
          <w:lang w:eastAsia="sk-SK"/>
        </w:rPr>
        <w:t> o majetku obcí určuje tieto zásady hospodárenia a naklad</w:t>
      </w:r>
      <w:r>
        <w:rPr>
          <w:rFonts w:ascii="Times New Roman" w:eastAsia="Times New Roman" w:hAnsi="Times New Roman" w:cs="Times New Roman"/>
          <w:sz w:val="24"/>
          <w:szCs w:val="24"/>
          <w:lang w:eastAsia="sk-SK"/>
        </w:rPr>
        <w:t xml:space="preserve">ania s majetkom obce Cerovo </w:t>
      </w:r>
      <w:r w:rsidRPr="00D6176F">
        <w:rPr>
          <w:rFonts w:ascii="Times New Roman" w:eastAsia="Times New Roman" w:hAnsi="Times New Roman" w:cs="Times New Roman"/>
          <w:sz w:val="24"/>
          <w:szCs w:val="24"/>
          <w:lang w:eastAsia="sk-SK"/>
        </w:rPr>
        <w:t>(v texte ďalej ako „obec“).</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1</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Vymedzenie pojmov</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Majetok obce tvoria nehnuteľné veci a hnuteľné veci vrátane finančných prostriedkov, ako aj pohľadávky a iné majetkové práva, ktoré sú vo vlastníctve obce podľa zákona č. </w:t>
      </w:r>
      <w:hyperlink r:id="rId7" w:tgtFrame="_blank" w:history="1">
        <w:r w:rsidRPr="00D6176F">
          <w:rPr>
            <w:rFonts w:ascii="Times New Roman" w:eastAsia="Times New Roman" w:hAnsi="Times New Roman" w:cs="Times New Roman"/>
            <w:color w:val="0000FF"/>
            <w:sz w:val="24"/>
            <w:szCs w:val="24"/>
            <w:u w:val="single"/>
            <w:lang w:eastAsia="sk-SK"/>
          </w:rPr>
          <w:t>138/1991 Zb.</w:t>
        </w:r>
      </w:hyperlink>
      <w:r w:rsidRPr="00D6176F">
        <w:rPr>
          <w:rFonts w:ascii="Times New Roman" w:eastAsia="Times New Roman" w:hAnsi="Times New Roman" w:cs="Times New Roman"/>
          <w:sz w:val="24"/>
          <w:szCs w:val="24"/>
          <w:lang w:eastAsia="sk-SK"/>
        </w:rPr>
        <w:t> o majetku obcí alebo ktoré nadobudne obec do vlastníctva prechodom z majetku Slovenskej republiky na základe tohto zákona alebo osobitného predpisu, alebo vlastnou činnosťou.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Prebytočným je majetok obce, ktorý obec prostredníctvom svojich orgánov alebo správcov trvale nepoužíva na plnenia svojich úloh. Prebytočný majetok môže obec dať do nájmu, výnimočne aj výpožičky alebo tento odpredať.</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(3) Neupotrebiteľným je majetok obce, ktorý pre svoje úplné opotrebovanie, poškodenie, zastaranosť alebo nehospodárnosť nemôže už slúžiť svojmu pôvodnému účelu.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2</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Vymedzenie kompetencií pri nakladaní s majetkom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Obecné zastupiteľstvo schvaľuje vždy:</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prebytočnosť nehnuteľného majetku obce,</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spôsob prevodu vlastníctva nehnuteľného majetku obce vrátane schválenia samotného prevodu na základe právnych úkonov s výnimkou prípadu, ak je obec povinná previesť nehnuteľný majetok podľa osobitného predpisu[1],</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prevody vlastníctva hnuteľného majetku obce na základe právnych úko</w:t>
      </w:r>
      <w:r w:rsidR="0075580A">
        <w:rPr>
          <w:rFonts w:ascii="Times New Roman" w:eastAsia="Times New Roman" w:hAnsi="Times New Roman" w:cs="Times New Roman"/>
          <w:sz w:val="24"/>
          <w:szCs w:val="24"/>
          <w:lang w:eastAsia="sk-SK"/>
        </w:rPr>
        <w:t>nov</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zverenie majetku obce do správy správcovi v prípade</w:t>
      </w:r>
      <w:r w:rsidR="0075580A">
        <w:rPr>
          <w:rFonts w:ascii="Times New Roman" w:eastAsia="Times New Roman" w:hAnsi="Times New Roman" w:cs="Times New Roman"/>
          <w:sz w:val="24"/>
          <w:szCs w:val="24"/>
          <w:lang w:eastAsia="sk-SK"/>
        </w:rPr>
        <w:t xml:space="preserve"> hnuteľného majetku </w:t>
      </w:r>
      <w:r w:rsidRPr="00D6176F">
        <w:rPr>
          <w:rFonts w:ascii="Times New Roman" w:eastAsia="Times New Roman" w:hAnsi="Times New Roman" w:cs="Times New Roman"/>
          <w:sz w:val="24"/>
          <w:szCs w:val="24"/>
          <w:lang w:eastAsia="sk-SK"/>
        </w:rPr>
        <w:t>a nehnuteľného majetku,</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prevod správy a zámenu správy medzi správcami majetku obce týkajúce sa nehnuteľného majetku,</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prevod správy a zámenu správy medzi správcami majetku obce týkajúce sa</w:t>
      </w:r>
      <w:r w:rsidR="0075580A">
        <w:rPr>
          <w:rFonts w:ascii="Times New Roman" w:eastAsia="Times New Roman" w:hAnsi="Times New Roman" w:cs="Times New Roman"/>
          <w:sz w:val="24"/>
          <w:szCs w:val="24"/>
          <w:lang w:eastAsia="sk-SK"/>
        </w:rPr>
        <w:t xml:space="preserve"> hnuteľného majetku </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odpustenie, odpis, prípadne zníže</w:t>
      </w:r>
      <w:r w:rsidR="0075580A">
        <w:rPr>
          <w:rFonts w:ascii="Times New Roman" w:eastAsia="Times New Roman" w:hAnsi="Times New Roman" w:cs="Times New Roman"/>
          <w:sz w:val="24"/>
          <w:szCs w:val="24"/>
          <w:lang w:eastAsia="sk-SK"/>
        </w:rPr>
        <w:t>nie pohľadávky obce</w:t>
      </w:r>
      <w:r w:rsidRPr="00D6176F">
        <w:rPr>
          <w:rFonts w:ascii="Times New Roman" w:eastAsia="Times New Roman" w:hAnsi="Times New Roman" w:cs="Times New Roman"/>
          <w:sz w:val="24"/>
          <w:szCs w:val="24"/>
          <w:lang w:eastAsia="sk-SK"/>
        </w:rPr>
        <w:t>,</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lastRenderedPageBreak/>
        <w:t>vklad majetku obce do majetku obcou zakladaných alebo existujúcich obchodných spoločností a iných právnických osôb,</w:t>
      </w:r>
    </w:p>
    <w:p w:rsidR="0075580A" w:rsidRDefault="00D6176F" w:rsidP="001A257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75580A">
        <w:rPr>
          <w:rFonts w:ascii="Times New Roman" w:eastAsia="Times New Roman" w:hAnsi="Times New Roman" w:cs="Times New Roman"/>
          <w:sz w:val="24"/>
          <w:szCs w:val="24"/>
          <w:lang w:eastAsia="sk-SK"/>
        </w:rPr>
        <w:t xml:space="preserve">zmenu účelového určenia majetku obce, ktorý obec nadobudla podľa </w:t>
      </w:r>
      <w:hyperlink r:id="rId8" w:tgtFrame="_blank" w:history="1">
        <w:r w:rsidRPr="0075580A">
          <w:rPr>
            <w:rFonts w:ascii="Times New Roman" w:eastAsia="Times New Roman" w:hAnsi="Times New Roman" w:cs="Times New Roman"/>
            <w:color w:val="0000FF"/>
            <w:sz w:val="24"/>
            <w:szCs w:val="24"/>
            <w:u w:val="single"/>
            <w:lang w:eastAsia="sk-SK"/>
          </w:rPr>
          <w:t>§ 2b ods. 1</w:t>
        </w:r>
      </w:hyperlink>
      <w:r w:rsidRPr="0075580A">
        <w:rPr>
          <w:rFonts w:ascii="Times New Roman" w:eastAsia="Times New Roman" w:hAnsi="Times New Roman" w:cs="Times New Roman"/>
          <w:sz w:val="24"/>
          <w:szCs w:val="24"/>
          <w:lang w:eastAsia="sk-SK"/>
        </w:rPr>
        <w:t xml:space="preserve"> a </w:t>
      </w:r>
      <w:hyperlink r:id="rId9" w:tgtFrame="_blank" w:history="1">
        <w:r w:rsidRPr="0075580A">
          <w:rPr>
            <w:rFonts w:ascii="Times New Roman" w:eastAsia="Times New Roman" w:hAnsi="Times New Roman" w:cs="Times New Roman"/>
            <w:color w:val="0000FF"/>
            <w:sz w:val="24"/>
            <w:szCs w:val="24"/>
            <w:u w:val="single"/>
            <w:lang w:eastAsia="sk-SK"/>
          </w:rPr>
          <w:t>§ 2c zákona č. 138/1991 Zb.</w:t>
        </w:r>
      </w:hyperlink>
      <w:r w:rsidRPr="0075580A">
        <w:rPr>
          <w:rFonts w:ascii="Times New Roman" w:eastAsia="Times New Roman" w:hAnsi="Times New Roman" w:cs="Times New Roman"/>
          <w:sz w:val="24"/>
          <w:szCs w:val="24"/>
          <w:lang w:eastAsia="sk-SK"/>
        </w:rPr>
        <w:t xml:space="preserve"> o majetku obcí a ktorý ku dňu prechodu majetku Slovenskej republiky na obec slúži na výchovno-vzdelávací proces v oblasti vzdelávania a výchovy a činnosti s nimi bezprostredne súvisiace a na zabezpečenie sociálnej pomoci a zdravotnej starostlivosti, taktiež vklad takéhoto majetku do obchodnej spoločnosti alebo jeho použitie na založenie právnickej o</w:t>
      </w:r>
      <w:r w:rsidR="0075580A" w:rsidRPr="0075580A">
        <w:rPr>
          <w:rFonts w:ascii="Times New Roman" w:eastAsia="Times New Roman" w:hAnsi="Times New Roman" w:cs="Times New Roman"/>
          <w:sz w:val="24"/>
          <w:szCs w:val="24"/>
          <w:lang w:eastAsia="sk-SK"/>
        </w:rPr>
        <w:t xml:space="preserve">soby </w:t>
      </w:r>
    </w:p>
    <w:p w:rsidR="00D6176F" w:rsidRPr="0075580A" w:rsidRDefault="00D6176F" w:rsidP="001A257B">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75580A">
        <w:rPr>
          <w:rFonts w:ascii="Times New Roman" w:eastAsia="Times New Roman" w:hAnsi="Times New Roman" w:cs="Times New Roman"/>
          <w:sz w:val="24"/>
          <w:szCs w:val="24"/>
          <w:lang w:eastAsia="sk-SK"/>
        </w:rPr>
        <w:t>nadobudnutie nehnuteľného majetku do vlastníctva obce[3],</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xml:space="preserve">nadobudnutie hnuteľnej veci, ktorej obstarávacia cena je vyššia ako </w:t>
      </w:r>
      <w:r w:rsidR="0075580A" w:rsidRPr="0075580A">
        <w:rPr>
          <w:rFonts w:ascii="Times New Roman" w:eastAsia="Times New Roman" w:hAnsi="Times New Roman" w:cs="Times New Roman"/>
          <w:sz w:val="24"/>
          <w:szCs w:val="24"/>
          <w:lang w:eastAsia="sk-SK"/>
        </w:rPr>
        <w:t>1500.-</w:t>
      </w:r>
      <w:r w:rsidRPr="0075580A">
        <w:rPr>
          <w:rFonts w:ascii="Times New Roman" w:eastAsia="Times New Roman" w:hAnsi="Times New Roman" w:cs="Times New Roman"/>
          <w:sz w:val="24"/>
          <w:szCs w:val="24"/>
          <w:lang w:eastAsia="sk-SK"/>
        </w:rPr>
        <w:t xml:space="preserve"> </w:t>
      </w:r>
      <w:r w:rsidRPr="00D6176F">
        <w:rPr>
          <w:rFonts w:ascii="Times New Roman" w:eastAsia="Times New Roman" w:hAnsi="Times New Roman" w:cs="Times New Roman"/>
          <w:sz w:val="24"/>
          <w:szCs w:val="24"/>
          <w:lang w:eastAsia="sk-SK"/>
        </w:rPr>
        <w:t>€</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zriadenie vecného bremena na majetku obce,</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xml:space="preserve">nájom nehnuteľného </w:t>
      </w:r>
      <w:r w:rsidR="0075580A">
        <w:rPr>
          <w:rFonts w:ascii="Times New Roman" w:eastAsia="Times New Roman" w:hAnsi="Times New Roman" w:cs="Times New Roman"/>
          <w:sz w:val="24"/>
          <w:szCs w:val="24"/>
          <w:lang w:eastAsia="sk-SK"/>
        </w:rPr>
        <w:t xml:space="preserve">majetku obce </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nájom nehnuteľného majetku obce v prípadoch hodných osobitného zreteľa, a to trojpätinovou väčšinou všetkých poslancov[4],</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koncesné zmluvy na uskutočnenie stavebných prác alebo koncesné zmluvy na poskytnutie služby uzatvorené podľa osobitného predpisu, a to trojpätinovou väčšinou všetkých poslancov[5],</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výpožičku nehnuteľného majetku obce,</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zriadenie záložného práva alebo predkupného práva na nehnuteľný majetok obce a na hnuteľný majetok</w:t>
      </w:r>
      <w:r w:rsidR="0075580A">
        <w:rPr>
          <w:rFonts w:ascii="Times New Roman" w:eastAsia="Times New Roman" w:hAnsi="Times New Roman" w:cs="Times New Roman"/>
          <w:sz w:val="24"/>
          <w:szCs w:val="24"/>
          <w:lang w:eastAsia="sk-SK"/>
        </w:rPr>
        <w:t xml:space="preserve"> obce</w:t>
      </w:r>
      <w:r w:rsidRPr="00D6176F">
        <w:rPr>
          <w:rFonts w:ascii="Times New Roman" w:eastAsia="Times New Roman" w:hAnsi="Times New Roman" w:cs="Times New Roman"/>
          <w:sz w:val="24"/>
          <w:szCs w:val="24"/>
          <w:lang w:eastAsia="sk-SK"/>
        </w:rPr>
        <w:t>,</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prijatie úveru, pôžičky alebo iného návratného zdroja financovania,</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prevzatie záväzku z úveru, dlhu alebo inej pôžičky právnickej osoby v zriaďovateľskej pôsobnosti obce,</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zámer realizovať zlepšenie energetickej efektívnosti budovy alebo zariadenia vo vlastníctve obce prostredníctvom energetickej služby s garantovanou úsporou energie poskytovanej na základe zmluvy o energetickej efektívnosti pre verejný sektor,</w:t>
      </w:r>
    </w:p>
    <w:p w:rsidR="00D6176F" w:rsidRPr="00D6176F" w:rsidRDefault="00D6176F" w:rsidP="00D61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iné, vyššie neuvedené prípady nakladania s majet</w:t>
      </w:r>
      <w:r w:rsidR="0075580A">
        <w:rPr>
          <w:rFonts w:ascii="Times New Roman" w:eastAsia="Times New Roman" w:hAnsi="Times New Roman" w:cs="Times New Roman"/>
          <w:sz w:val="24"/>
          <w:szCs w:val="24"/>
          <w:lang w:eastAsia="sk-SK"/>
        </w:rPr>
        <w:t xml:space="preserve">kovými právami obce </w:t>
      </w:r>
      <w:r w:rsidR="00BC0AB4">
        <w:rPr>
          <w:rFonts w:ascii="Times New Roman" w:eastAsia="Times New Roman" w:hAnsi="Times New Roman" w:cs="Times New Roman"/>
          <w:sz w:val="24"/>
          <w:szCs w:val="24"/>
          <w:lang w:eastAsia="sk-SK"/>
        </w:rPr>
        <w:t>nad hodnotu 1500.- Eur</w:t>
      </w:r>
      <w:bookmarkStart w:id="0" w:name="_GoBack"/>
      <w:bookmarkEnd w:id="0"/>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V ostatných prípadoch rozhoduje starosta obce, pokiaľ nie je právnym predpisom ustanovené, že rozhoduje obecné zastupiteľstvo.</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3</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Správa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Obec môže dať svoj majetok do správy správcovi, ktorým je rozpočtová organizácia alebo príspevková organizácia zriadená obcou.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Zverenie majetku do správy sa vykonáva písomnou zmluvou a písomným protokolom o odovzdaní a prevzatí majetku.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(3) Obec môže poveriť výkonom správy aj iný subjekt ako správcu, a to na základe nepomenovanej zmluvy podľa predpisov obchodného práva.</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(4) Majetok, ktorý nie je v správe žiadneho správcu, spravuje obecný úrad.</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(5) Obec môže správcovi odňať správu majetku, ak:</w:t>
      </w:r>
    </w:p>
    <w:p w:rsidR="00D6176F" w:rsidRPr="00D6176F" w:rsidRDefault="00D6176F" w:rsidP="00D6176F">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lastRenderedPageBreak/>
        <w:t>správca riadne nevykonáva svoje povinnosti a napriek upozorneniu nedošlo k náprave,</w:t>
      </w:r>
    </w:p>
    <w:p w:rsidR="00D6176F" w:rsidRPr="00D6176F" w:rsidRDefault="00D6176F" w:rsidP="00D6176F">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ak je to v záujme lepšieho využitia tohto majetku.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4</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Niektoré ustanovenia o prevodoch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Pri prevodoch majetku obce sa postupuje podľa ustanovení </w:t>
      </w:r>
      <w:hyperlink r:id="rId10" w:tgtFrame="_blank" w:history="1">
        <w:r w:rsidRPr="00D6176F">
          <w:rPr>
            <w:rFonts w:ascii="Times New Roman" w:eastAsia="Times New Roman" w:hAnsi="Times New Roman" w:cs="Times New Roman"/>
            <w:color w:val="0000FF"/>
            <w:sz w:val="24"/>
            <w:szCs w:val="24"/>
            <w:u w:val="single"/>
            <w:lang w:eastAsia="sk-SK"/>
          </w:rPr>
          <w:t>§ 9a zákona č. 138/1991 Zb.</w:t>
        </w:r>
      </w:hyperlink>
      <w:r w:rsidRPr="00D6176F">
        <w:rPr>
          <w:rFonts w:ascii="Times New Roman" w:eastAsia="Times New Roman" w:hAnsi="Times New Roman" w:cs="Times New Roman"/>
          <w:sz w:val="24"/>
          <w:szCs w:val="24"/>
          <w:lang w:eastAsia="sk-SK"/>
        </w:rPr>
        <w:t> o majetku obcí.</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Náklady na vyhotovenie geometrického plánu a znaleckého posudku znáša žiadateľ o majetok obce. Znalecký posudok obstaráva obec.</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(3) Žiadateľ je povinný mať ku dňu podania žiadosti vyrovnané všetky záväzky voči obci.</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(4) V prípade obchodnej verejnej súťaže starosta menuje minimálne trojčlennú komisiu na vyhodnotenie ponúk. Táto komisia vykoná vyhodnotenie doručených ponúk v zmysle podmienok súťaže a výsledné odporúčanie predloží na schválenie obecnému zastupiteľstvu.</w:t>
      </w:r>
    </w:p>
    <w:p w:rsidR="000108CA" w:rsidRDefault="00D6176F" w:rsidP="000108CA">
      <w:pPr>
        <w:pStyle w:val="Normlnywebov"/>
        <w:spacing w:beforeAutospacing="0" w:after="0" w:afterAutospacing="0"/>
        <w:jc w:val="both"/>
      </w:pPr>
      <w:r w:rsidRPr="00D6176F">
        <w:t> </w:t>
      </w:r>
      <w:r w:rsidR="000108CA" w:rsidRPr="0033582B">
        <w:t>(5) Dôvodom hodným osobitného zreteľa [§ 9a ods. 15 písm. f) zákona o majetku obcí] môže byť najmä objektívna nemožnosť vykonania súťažnej formy prevodu majetku obce, napríklad reálna nepoužiteľnosť žiadaného pozemku pre inú osobu ako žiadateľa, riziko špekulatívneho konania, malá výmera alebo neprístupnosť žiadaného pozemku, nie je možné očakávať vyšší výnos pri použití súťažnej formy prevodu majetku obce a pod.</w:t>
      </w:r>
    </w:p>
    <w:p w:rsidR="000108CA" w:rsidRPr="0033582B" w:rsidRDefault="000108CA" w:rsidP="000108CA">
      <w:pPr>
        <w:pStyle w:val="Normlnywebov"/>
        <w:spacing w:beforeAutospacing="0" w:after="0" w:afterAutospacing="0"/>
        <w:jc w:val="both"/>
      </w:pPr>
    </w:p>
    <w:p w:rsidR="000108CA" w:rsidRPr="0033582B" w:rsidRDefault="000108CA" w:rsidP="000108CA">
      <w:pPr>
        <w:pStyle w:val="Normlnywebov"/>
        <w:spacing w:beforeAutospacing="0" w:after="120" w:afterAutospacing="0"/>
        <w:jc w:val="both"/>
      </w:pPr>
      <w:r w:rsidRPr="0033582B">
        <w:t>(6) Pri prevodoch majetku obce z dôvodu hodného osobitného zreteľa je možné kúpnu cenu znížiť len v prípade, že celkový prínos pre obec bude aj po znížení vyšší ako hodnota tohto majetku, prípadne z dôvodu všeobecného verejného záujmu alebo mimoriadneho sociálneho zreteľa.</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5</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Nájom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Majetok obce možno prenechať do dočasného užívania formou nájmu, ak je pre obec dočasne neupotrebiteľný.</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Pri nájme majetku obce sa postupuje podľa ustanovenia </w:t>
      </w:r>
      <w:hyperlink r:id="rId11" w:tgtFrame="_blank" w:history="1">
        <w:r w:rsidRPr="00D6176F">
          <w:rPr>
            <w:rFonts w:ascii="Times New Roman" w:eastAsia="Times New Roman" w:hAnsi="Times New Roman" w:cs="Times New Roman"/>
            <w:color w:val="0000FF"/>
            <w:sz w:val="24"/>
            <w:szCs w:val="24"/>
            <w:u w:val="single"/>
            <w:lang w:eastAsia="sk-SK"/>
          </w:rPr>
          <w:t>§ 9a ods. 9 zákona č. 138/1991 Zb.</w:t>
        </w:r>
      </w:hyperlink>
      <w:r w:rsidRPr="00D6176F">
        <w:rPr>
          <w:rFonts w:ascii="Times New Roman" w:eastAsia="Times New Roman" w:hAnsi="Times New Roman" w:cs="Times New Roman"/>
          <w:sz w:val="24"/>
          <w:szCs w:val="24"/>
          <w:lang w:eastAsia="sk-SK"/>
        </w:rPr>
        <w:t> o majetku obcí.</w:t>
      </w:r>
    </w:p>
    <w:p w:rsidR="000108CA" w:rsidRPr="0033582B" w:rsidRDefault="00D6176F" w:rsidP="000108CA">
      <w:pPr>
        <w:pStyle w:val="Normlnywebov"/>
        <w:spacing w:beforeAutospacing="0" w:after="120" w:afterAutospacing="0"/>
        <w:jc w:val="both"/>
      </w:pPr>
      <w:r w:rsidRPr="00D6176F">
        <w:t> </w:t>
      </w:r>
      <w:r w:rsidR="000108CA" w:rsidRPr="0033582B">
        <w:t>(3) Dôvodom hodným osobitného zreteľa [§ 9aa ods. 2 písm. d) zákona o majetku obcí] môže byť najmä objektívna nemožnosť vykonania súťažnej formy prenájmu majetku obce, napríklad reálna nepoužiteľnosť žiadaného pozemku pre inú osobu ako žiadateľa, riziko špekulatívneho konania, malá výmera alebo neprístupnosť žiadaného pozemku, nie je možné očakávať vyšší výnos pri použití súťažnej formy nájmu majetku obce a pod.</w:t>
      </w:r>
    </w:p>
    <w:p w:rsidR="000108CA" w:rsidRPr="0033582B" w:rsidRDefault="000108CA" w:rsidP="000108CA">
      <w:pPr>
        <w:pStyle w:val="Normlnywebov"/>
        <w:spacing w:beforeAutospacing="0" w:after="120" w:afterAutospacing="0"/>
        <w:jc w:val="both"/>
      </w:pPr>
      <w:r w:rsidRPr="0033582B">
        <w:lastRenderedPageBreak/>
        <w:t>(4) Pri nájme majetku obce z dôvodu hodného osobitného zreteľa je možné výšku nájomného znížiť len v prípade, že celkový prínos pre obec bude aj po znížení vyšší ako výnos z tohto nájmu, prípadne z dôvodu všeobecného verejného záujmu alebo mimoriadneho sociálneho zreteľa.</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6</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Výpožička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Majetok obce možno dať do výpožičky, ak je pre obec dočasne neupotrebiteľný.</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Zmluvu o výpožičke možno uzavrieť najdlhšie na dobu jedného roka.</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7</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Pohľadávky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Obec a správcovia sú povinní pohľadávky obce riadne evidovať, včas uplatňovať a vymáhať.</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Zo závažných dôvodov, najmä sociálnych, je možné na žiadosť dlžníka pohľadávku obce celkom alebo sčasti odpustiť alebo upustiť od jej vymáhania. Tomu istému dlžníkovi je možné odpustiť pohľadávku alebo upustiť od jej vymáhania iba raz v kalendárnom roku.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(3) Dlžníkovi obce, ak je ním fyzická osoba, možno povoliť splátky alebo povoliť odklad zaplatenia pohľadávky obce dlžníkom písomne uznanej čo do dôvodu a výšky, prípadne priznanej právoplatným rozhodnutím súdu alebo iného orgánu, ak tento bez svojho zavinenia nemôže pohľadávku obce alebo splátku zaplatiť v čase splatnosti.</w:t>
      </w:r>
    </w:p>
    <w:p w:rsid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(4) V prípade, ak je zo všetkých okolností zrejmé, že pohľadávka je nevymožiteľná (napr. z dôvodu, že je premlčaná, je sporná a pod.), prípadne jej vymáhanie je neefektívne, je možné rozhodnúť o trvalom upustení od jej vymáhania a jej odpísania [článok 2 ods. 1 písm. g) týchto zásad].</w:t>
      </w:r>
    </w:p>
    <w:p w:rsidR="002C2B93" w:rsidRPr="00D6176F" w:rsidRDefault="002C2B93" w:rsidP="00D6176F">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(5)Odpustenie akejkoľvek pohľadávky podlieha predchádzajúcemu schváleniu obecným zastupiteľstvom</w:t>
      </w:r>
    </w:p>
    <w:p w:rsidR="0075580A" w:rsidRDefault="002C2B93" w:rsidP="00D6176F">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D6176F" w:rsidRPr="00D6176F">
        <w:rPr>
          <w:rFonts w:ascii="Times New Roman" w:eastAsia="Times New Roman" w:hAnsi="Times New Roman" w:cs="Times New Roman"/>
          <w:sz w:val="24"/>
          <w:szCs w:val="24"/>
          <w:lang w:eastAsia="sk-SK"/>
        </w:rPr>
        <w:t xml:space="preserve">) Vymáhanie daňových pohľadávok </w:t>
      </w:r>
      <w:r w:rsidR="0075580A">
        <w:rPr>
          <w:rFonts w:ascii="Times New Roman" w:eastAsia="Times New Roman" w:hAnsi="Times New Roman" w:cs="Times New Roman"/>
          <w:sz w:val="24"/>
          <w:szCs w:val="24"/>
          <w:lang w:eastAsia="sk-SK"/>
        </w:rPr>
        <w:t>sa riadi osobitným predpisom[6]</w:t>
      </w:r>
    </w:p>
    <w:p w:rsidR="0075580A"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75580A"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75580A"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75580A" w:rsidRPr="00D6176F"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lastRenderedPageBreak/>
        <w:t>Článok 8</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Nakladanie s cennými papiermi</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Emisia cenných papierov obce podlieha predchádzajúcemu schváleniu obecným zastupiteľstvom.</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Nakladanie s cennými papiermi schvaľuje obecné zastupiteľstvo pri primeranom použití ustanovení o prevodoch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9</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Uplatňovanie práv spoločníka v právnických osobách s účasťou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Práva obce ako spoločníka v obchodných spoločnostiach a iných právnických osobách vykonáva starosta ako štatutárny orgán obce, prípadne zamestnanec obecného úradu ním poverený.</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Zástupcovia obce v orgánoch právnických osôb s účasťou obce sú povinní svoju činnosť vykonávať výlučne s prihliadaním na najlepší záujem obce a o každom svojom konaní v týchto orgánoch bez zbytočného odkladu informovať starostu.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Článok 10</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Vyradenie majetku obce a likvidácia škôd na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Pre potreby vyraďovania majetku obce a likvidácie škôd na ňom starosta vymenuje škodovú a vyraďovaciu komisiu.</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Škodová a vyraďovacia komisia rozhoduje o podnetoch na vyradenie prebytočného alebo neupotrebiteľného ma</w:t>
      </w:r>
      <w:r w:rsidR="002C2B93">
        <w:rPr>
          <w:rFonts w:ascii="Times New Roman" w:eastAsia="Times New Roman" w:hAnsi="Times New Roman" w:cs="Times New Roman"/>
          <w:sz w:val="24"/>
          <w:szCs w:val="24"/>
          <w:lang w:eastAsia="sk-SK"/>
        </w:rPr>
        <w:t xml:space="preserve">jetku obce, ak následne návrh predkladá </w:t>
      </w:r>
      <w:r w:rsidRPr="00D6176F">
        <w:rPr>
          <w:rFonts w:ascii="Times New Roman" w:eastAsia="Times New Roman" w:hAnsi="Times New Roman" w:cs="Times New Roman"/>
          <w:sz w:val="24"/>
          <w:szCs w:val="24"/>
          <w:lang w:eastAsia="sk-SK"/>
        </w:rPr>
        <w:t xml:space="preserve"> obecné</w:t>
      </w:r>
      <w:r w:rsidR="002C2B93">
        <w:rPr>
          <w:rFonts w:ascii="Times New Roman" w:eastAsia="Times New Roman" w:hAnsi="Times New Roman" w:cs="Times New Roman"/>
          <w:sz w:val="24"/>
          <w:szCs w:val="24"/>
          <w:lang w:eastAsia="sk-SK"/>
        </w:rPr>
        <w:t>mu zastupiteľstvu</w:t>
      </w:r>
      <w:r w:rsidRPr="00D6176F">
        <w:rPr>
          <w:rFonts w:ascii="Times New Roman" w:eastAsia="Times New Roman" w:hAnsi="Times New Roman" w:cs="Times New Roman"/>
          <w:sz w:val="24"/>
          <w:szCs w:val="24"/>
          <w:lang w:eastAsia="sk-SK"/>
        </w:rPr>
        <w:t>.</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(3) Každý návrh na vyradenie prebytočného alebo neupotrebiteľného majetku musí byť riadne odôvodnený, pričom musí obsahovať jeho popis, obstarávaciu a zostatkovú hodnotu, návrh na naloženie s ním (likvidácia, predaj a pod.).</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(4) V prípade škodovej udalosti na majetku obce sa tiež skúma miera zavinenia a možnosť vymáhania náhrady škody.</w:t>
      </w:r>
    </w:p>
    <w:p w:rsid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75580A"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75580A"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75580A" w:rsidRPr="00D6176F" w:rsidRDefault="0075580A" w:rsidP="00D6176F">
      <w:pPr>
        <w:spacing w:before="100" w:beforeAutospacing="1" w:after="100" w:afterAutospacing="1" w:line="240" w:lineRule="auto"/>
        <w:rPr>
          <w:rFonts w:ascii="Times New Roman" w:eastAsia="Times New Roman" w:hAnsi="Times New Roman" w:cs="Times New Roman"/>
          <w:sz w:val="24"/>
          <w:szCs w:val="24"/>
          <w:lang w:eastAsia="sk-SK"/>
        </w:rPr>
      </w:pP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lastRenderedPageBreak/>
        <w:t>Článok 11</w:t>
      </w:r>
    </w:p>
    <w:p w:rsidR="00D6176F" w:rsidRPr="00D6176F" w:rsidRDefault="00D6176F" w:rsidP="00D6176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6176F">
        <w:rPr>
          <w:rFonts w:ascii="Times New Roman" w:eastAsia="Times New Roman" w:hAnsi="Times New Roman" w:cs="Times New Roman"/>
          <w:b/>
          <w:bCs/>
          <w:sz w:val="24"/>
          <w:szCs w:val="24"/>
          <w:lang w:eastAsia="sk-SK"/>
        </w:rPr>
        <w:t>Spoločné a záverečné ustanovenia</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(1) Tieto zásady hospodárenia a nakla</w:t>
      </w:r>
      <w:r w:rsidR="002C2B93">
        <w:rPr>
          <w:rFonts w:ascii="Times New Roman" w:eastAsia="Times New Roman" w:hAnsi="Times New Roman" w:cs="Times New Roman"/>
          <w:sz w:val="24"/>
          <w:szCs w:val="24"/>
          <w:lang w:eastAsia="sk-SK"/>
        </w:rPr>
        <w:t>dania s majetkom obce Cerovo</w:t>
      </w:r>
      <w:r w:rsidRPr="00D6176F">
        <w:rPr>
          <w:rFonts w:ascii="Times New Roman" w:eastAsia="Times New Roman" w:hAnsi="Times New Roman" w:cs="Times New Roman"/>
          <w:sz w:val="24"/>
          <w:szCs w:val="24"/>
          <w:lang w:eastAsia="sk-SK"/>
        </w:rPr>
        <w:t xml:space="preserve"> sú záväzné pre starostu, poslancov obecného zastupiteľstva, pracovníkov obecného úradu a správcov majetku obce.</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(2) Tieto zásady hospodárenia a nakla</w:t>
      </w:r>
      <w:r w:rsidR="002C2B93">
        <w:rPr>
          <w:rFonts w:ascii="Times New Roman" w:eastAsia="Times New Roman" w:hAnsi="Times New Roman" w:cs="Times New Roman"/>
          <w:sz w:val="24"/>
          <w:szCs w:val="24"/>
          <w:lang w:eastAsia="sk-SK"/>
        </w:rPr>
        <w:t>dania s majetkom obce Cerovo</w:t>
      </w:r>
      <w:r w:rsidRPr="00D6176F">
        <w:rPr>
          <w:rFonts w:ascii="Times New Roman" w:eastAsia="Times New Roman" w:hAnsi="Times New Roman" w:cs="Times New Roman"/>
          <w:sz w:val="24"/>
          <w:szCs w:val="24"/>
          <w:lang w:eastAsia="sk-SK"/>
        </w:rPr>
        <w:t xml:space="preserve"> boli schválené uznesením Obecného z</w:t>
      </w:r>
      <w:r w:rsidR="002C2B93">
        <w:rPr>
          <w:rFonts w:ascii="Times New Roman" w:eastAsia="Times New Roman" w:hAnsi="Times New Roman" w:cs="Times New Roman"/>
          <w:sz w:val="24"/>
          <w:szCs w:val="24"/>
          <w:lang w:eastAsia="sk-SK"/>
        </w:rPr>
        <w:t xml:space="preserve">astupiteľstva obce Cerovo </w:t>
      </w:r>
      <w:r w:rsidR="0075580A">
        <w:rPr>
          <w:rFonts w:ascii="Times New Roman" w:eastAsia="Times New Roman" w:hAnsi="Times New Roman" w:cs="Times New Roman"/>
          <w:sz w:val="24"/>
          <w:szCs w:val="24"/>
          <w:lang w:eastAsia="sk-SK"/>
        </w:rPr>
        <w:t>č. 50/2023 zo dňa 25.9.2023</w:t>
      </w:r>
      <w:r w:rsidRPr="00D6176F">
        <w:rPr>
          <w:rFonts w:ascii="Times New Roman" w:eastAsia="Times New Roman" w:hAnsi="Times New Roman" w:cs="Times New Roman"/>
          <w:sz w:val="24"/>
          <w:szCs w:val="24"/>
          <w:lang w:eastAsia="sk-SK"/>
        </w:rPr>
        <w:t xml:space="preserve"> a nadobúdajú</w:t>
      </w:r>
      <w:r w:rsidR="002C2B93">
        <w:rPr>
          <w:rFonts w:ascii="Times New Roman" w:eastAsia="Times New Roman" w:hAnsi="Times New Roman" w:cs="Times New Roman"/>
          <w:sz w:val="24"/>
          <w:szCs w:val="24"/>
          <w:lang w:eastAsia="sk-SK"/>
        </w:rPr>
        <w:t xml:space="preserve"> účinnosť dňa 1.11.2023</w:t>
      </w:r>
    </w:p>
    <w:p w:rsidR="00D6176F" w:rsidRPr="00D6176F" w:rsidRDefault="00D6176F" w:rsidP="00D6176F">
      <w:pPr>
        <w:spacing w:before="100" w:beforeAutospacing="1" w:after="100" w:afterAutospacing="1"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t> </w:t>
      </w:r>
    </w:p>
    <w:p w:rsidR="00D6176F" w:rsidRPr="00D6176F" w:rsidRDefault="00D6176F" w:rsidP="00D6176F">
      <w:pPr>
        <w:spacing w:after="240" w:line="240" w:lineRule="auto"/>
        <w:rPr>
          <w:rFonts w:ascii="Times New Roman" w:eastAsia="Times New Roman" w:hAnsi="Times New Roman" w:cs="Times New Roman"/>
          <w:sz w:val="24"/>
          <w:szCs w:val="24"/>
          <w:lang w:eastAsia="sk-SK"/>
        </w:rPr>
      </w:pPr>
      <w:r w:rsidRPr="00D6176F">
        <w:rPr>
          <w:rFonts w:ascii="Times New Roman" w:eastAsia="Times New Roman" w:hAnsi="Times New Roman" w:cs="Times New Roman"/>
          <w:sz w:val="24"/>
          <w:szCs w:val="24"/>
          <w:lang w:eastAsia="sk-SK"/>
        </w:rPr>
        <w:br/>
      </w:r>
    </w:p>
    <w:p w:rsidR="00D6176F" w:rsidRDefault="0075580A" w:rsidP="00D617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Cerove dňa 29.9.2023</w:t>
      </w: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p>
    <w:p w:rsidR="002C2B93" w:rsidRDefault="002C2B93" w:rsidP="00D617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Mgr. Margita Boďová</w:t>
      </w:r>
    </w:p>
    <w:p w:rsidR="002C2B93" w:rsidRPr="00D6176F" w:rsidRDefault="002C2B93" w:rsidP="00D617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Starostka obce</w:t>
      </w:r>
    </w:p>
    <w:sectPr w:rsidR="002C2B93" w:rsidRPr="00D6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B43DD"/>
    <w:multiLevelType w:val="multilevel"/>
    <w:tmpl w:val="52F4E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78A327F"/>
    <w:multiLevelType w:val="multilevel"/>
    <w:tmpl w:val="B8FAC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6F"/>
    <w:rsid w:val="000108CA"/>
    <w:rsid w:val="002C2B93"/>
    <w:rsid w:val="0031272F"/>
    <w:rsid w:val="0075580A"/>
    <w:rsid w:val="008B5EDD"/>
    <w:rsid w:val="00B4554D"/>
    <w:rsid w:val="00BC0AB4"/>
    <w:rsid w:val="00D617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B3E5-417A-4995-A086-8ADF3149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qFormat/>
    <w:rsid w:val="000108CA"/>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0587">
      <w:bodyDiv w:val="1"/>
      <w:marLeft w:val="0"/>
      <w:marRight w:val="0"/>
      <w:marTop w:val="0"/>
      <w:marBottom w:val="0"/>
      <w:divBdr>
        <w:top w:val="none" w:sz="0" w:space="0" w:color="auto"/>
        <w:left w:val="none" w:sz="0" w:space="0" w:color="auto"/>
        <w:bottom w:val="none" w:sz="0" w:space="0" w:color="auto"/>
        <w:right w:val="none" w:sz="0" w:space="0" w:color="auto"/>
      </w:divBdr>
      <w:divsChild>
        <w:div w:id="1067261461">
          <w:marLeft w:val="0"/>
          <w:marRight w:val="0"/>
          <w:marTop w:val="0"/>
          <w:marBottom w:val="0"/>
          <w:divBdr>
            <w:top w:val="none" w:sz="0" w:space="0" w:color="auto"/>
            <w:left w:val="none" w:sz="0" w:space="0" w:color="auto"/>
            <w:bottom w:val="none" w:sz="0" w:space="0" w:color="auto"/>
            <w:right w:val="none" w:sz="0" w:space="0" w:color="auto"/>
          </w:divBdr>
          <w:divsChild>
            <w:div w:id="1339188016">
              <w:marLeft w:val="0"/>
              <w:marRight w:val="0"/>
              <w:marTop w:val="0"/>
              <w:marBottom w:val="0"/>
              <w:divBdr>
                <w:top w:val="none" w:sz="0" w:space="0" w:color="auto"/>
                <w:left w:val="none" w:sz="0" w:space="0" w:color="auto"/>
                <w:bottom w:val="none" w:sz="0" w:space="0" w:color="auto"/>
                <w:right w:val="none" w:sz="0" w:space="0" w:color="auto"/>
              </w:divBdr>
              <w:divsChild>
                <w:div w:id="730927218">
                  <w:marLeft w:val="0"/>
                  <w:marRight w:val="0"/>
                  <w:marTop w:val="0"/>
                  <w:marBottom w:val="0"/>
                  <w:divBdr>
                    <w:top w:val="none" w:sz="0" w:space="0" w:color="auto"/>
                    <w:left w:val="none" w:sz="0" w:space="0" w:color="auto"/>
                    <w:bottom w:val="none" w:sz="0" w:space="0" w:color="auto"/>
                    <w:right w:val="none" w:sz="0" w:space="0" w:color="auto"/>
                  </w:divBdr>
                </w:div>
                <w:div w:id="26948422">
                  <w:marLeft w:val="0"/>
                  <w:marRight w:val="0"/>
                  <w:marTop w:val="0"/>
                  <w:marBottom w:val="0"/>
                  <w:divBdr>
                    <w:top w:val="none" w:sz="0" w:space="0" w:color="auto"/>
                    <w:left w:val="none" w:sz="0" w:space="0" w:color="auto"/>
                    <w:bottom w:val="none" w:sz="0" w:space="0" w:color="auto"/>
                    <w:right w:val="none" w:sz="0" w:space="0" w:color="auto"/>
                  </w:divBdr>
                </w:div>
                <w:div w:id="1309213471">
                  <w:marLeft w:val="0"/>
                  <w:marRight w:val="0"/>
                  <w:marTop w:val="0"/>
                  <w:marBottom w:val="0"/>
                  <w:divBdr>
                    <w:top w:val="none" w:sz="0" w:space="0" w:color="auto"/>
                    <w:left w:val="none" w:sz="0" w:space="0" w:color="auto"/>
                    <w:bottom w:val="none" w:sz="0" w:space="0" w:color="auto"/>
                    <w:right w:val="none" w:sz="0" w:space="0" w:color="auto"/>
                  </w:divBdr>
                  <w:divsChild>
                    <w:div w:id="1112894536">
                      <w:marLeft w:val="0"/>
                      <w:marRight w:val="0"/>
                      <w:marTop w:val="0"/>
                      <w:marBottom w:val="0"/>
                      <w:divBdr>
                        <w:top w:val="none" w:sz="0" w:space="0" w:color="auto"/>
                        <w:left w:val="none" w:sz="0" w:space="0" w:color="auto"/>
                        <w:bottom w:val="none" w:sz="0" w:space="0" w:color="auto"/>
                        <w:right w:val="none" w:sz="0" w:space="0" w:color="auto"/>
                      </w:divBdr>
                      <w:divsChild>
                        <w:div w:id="419451504">
                          <w:marLeft w:val="0"/>
                          <w:marRight w:val="0"/>
                          <w:marTop w:val="0"/>
                          <w:marBottom w:val="0"/>
                          <w:divBdr>
                            <w:top w:val="none" w:sz="0" w:space="0" w:color="auto"/>
                            <w:left w:val="none" w:sz="0" w:space="0" w:color="auto"/>
                            <w:bottom w:val="none" w:sz="0" w:space="0" w:color="auto"/>
                            <w:right w:val="none" w:sz="0" w:space="0" w:color="auto"/>
                          </w:divBdr>
                        </w:div>
                      </w:divsChild>
                    </w:div>
                    <w:div w:id="1067149938">
                      <w:marLeft w:val="0"/>
                      <w:marRight w:val="0"/>
                      <w:marTop w:val="0"/>
                      <w:marBottom w:val="0"/>
                      <w:divBdr>
                        <w:top w:val="none" w:sz="0" w:space="0" w:color="auto"/>
                        <w:left w:val="none" w:sz="0" w:space="0" w:color="auto"/>
                        <w:bottom w:val="none" w:sz="0" w:space="0" w:color="auto"/>
                        <w:right w:val="none" w:sz="0" w:space="0" w:color="auto"/>
                      </w:divBdr>
                    </w:div>
                    <w:div w:id="1113137786">
                      <w:marLeft w:val="0"/>
                      <w:marRight w:val="0"/>
                      <w:marTop w:val="0"/>
                      <w:marBottom w:val="0"/>
                      <w:divBdr>
                        <w:top w:val="none" w:sz="0" w:space="0" w:color="auto"/>
                        <w:left w:val="none" w:sz="0" w:space="0" w:color="auto"/>
                        <w:bottom w:val="none" w:sz="0" w:space="0" w:color="auto"/>
                        <w:right w:val="none" w:sz="0" w:space="0" w:color="auto"/>
                      </w:divBdr>
                    </w:div>
                    <w:div w:id="1101800494">
                      <w:marLeft w:val="0"/>
                      <w:marRight w:val="0"/>
                      <w:marTop w:val="0"/>
                      <w:marBottom w:val="0"/>
                      <w:divBdr>
                        <w:top w:val="none" w:sz="0" w:space="0" w:color="auto"/>
                        <w:left w:val="none" w:sz="0" w:space="0" w:color="auto"/>
                        <w:bottom w:val="none" w:sz="0" w:space="0" w:color="auto"/>
                        <w:right w:val="none" w:sz="0" w:space="0" w:color="auto"/>
                      </w:divBdr>
                    </w:div>
                    <w:div w:id="475296530">
                      <w:marLeft w:val="0"/>
                      <w:marRight w:val="0"/>
                      <w:marTop w:val="0"/>
                      <w:marBottom w:val="0"/>
                      <w:divBdr>
                        <w:top w:val="none" w:sz="0" w:space="0" w:color="auto"/>
                        <w:left w:val="none" w:sz="0" w:space="0" w:color="auto"/>
                        <w:bottom w:val="none" w:sz="0" w:space="0" w:color="auto"/>
                        <w:right w:val="none" w:sz="0" w:space="0" w:color="auto"/>
                      </w:divBdr>
                    </w:div>
                    <w:div w:id="289211778">
                      <w:marLeft w:val="0"/>
                      <w:marRight w:val="0"/>
                      <w:marTop w:val="0"/>
                      <w:marBottom w:val="0"/>
                      <w:divBdr>
                        <w:top w:val="none" w:sz="0" w:space="0" w:color="auto"/>
                        <w:left w:val="none" w:sz="0" w:space="0" w:color="auto"/>
                        <w:bottom w:val="none" w:sz="0" w:space="0" w:color="auto"/>
                        <w:right w:val="none" w:sz="0" w:space="0" w:color="auto"/>
                      </w:divBdr>
                    </w:div>
                    <w:div w:id="14136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5120">
          <w:marLeft w:val="0"/>
          <w:marRight w:val="0"/>
          <w:marTop w:val="0"/>
          <w:marBottom w:val="0"/>
          <w:divBdr>
            <w:top w:val="none" w:sz="0" w:space="0" w:color="auto"/>
            <w:left w:val="none" w:sz="0" w:space="0" w:color="auto"/>
            <w:bottom w:val="none" w:sz="0" w:space="0" w:color="auto"/>
            <w:right w:val="none" w:sz="0" w:space="0" w:color="auto"/>
          </w:divBdr>
          <w:divsChild>
            <w:div w:id="196625500">
              <w:marLeft w:val="0"/>
              <w:marRight w:val="0"/>
              <w:marTop w:val="0"/>
              <w:marBottom w:val="0"/>
              <w:divBdr>
                <w:top w:val="none" w:sz="0" w:space="0" w:color="auto"/>
                <w:left w:val="none" w:sz="0" w:space="0" w:color="auto"/>
                <w:bottom w:val="none" w:sz="0" w:space="0" w:color="auto"/>
                <w:right w:val="none" w:sz="0" w:space="0" w:color="auto"/>
              </w:divBdr>
              <w:divsChild>
                <w:div w:id="761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1948203&amp;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ssr.sk/main/goto.ashx?t=26&amp;p=1014731&amp;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sr.sk/main/goto.ashx?t=27&amp;p=1948323&amp;f=3" TargetMode="External"/><Relationship Id="rId11" Type="http://schemas.openxmlformats.org/officeDocument/2006/relationships/hyperlink" Target="https://www.vssr.sk/main/goto.ashx?t=27&amp;p=1948394-4851729&amp;f=2" TargetMode="External"/><Relationship Id="rId5" Type="http://schemas.openxmlformats.org/officeDocument/2006/relationships/hyperlink" Target="https://www.vssr.sk/main/goto.ashx?t=27&amp;p=1898421&amp;f=3" TargetMode="External"/><Relationship Id="rId10" Type="http://schemas.openxmlformats.org/officeDocument/2006/relationships/hyperlink" Target="https://www.vssr.sk/main/goto.ashx?t=27&amp;p=1948368-4649354&amp;f=2" TargetMode="External"/><Relationship Id="rId4" Type="http://schemas.openxmlformats.org/officeDocument/2006/relationships/webSettings" Target="webSettings.xml"/><Relationship Id="rId9" Type="http://schemas.openxmlformats.org/officeDocument/2006/relationships/hyperlink" Target="https://www.vssr.sk/main/goto.ashx?t=27&amp;p=1948209&amp;f=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1602</Words>
  <Characters>9134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BOĎOVÁ Margita</dc:creator>
  <cp:keywords/>
  <dc:description/>
  <cp:lastModifiedBy>BOĎOVÁ Margita</cp:lastModifiedBy>
  <cp:revision>4</cp:revision>
  <cp:lastPrinted>2023-10-12T09:11:00Z</cp:lastPrinted>
  <dcterms:created xsi:type="dcterms:W3CDTF">2023-09-06T07:47:00Z</dcterms:created>
  <dcterms:modified xsi:type="dcterms:W3CDTF">2023-10-12T09:12:00Z</dcterms:modified>
</cp:coreProperties>
</file>